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/>
        </w:rPr>
      </w:pP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/>
        </w:rPr>
      </w:pPr>
      <w:r w:rsidRPr="00D762B2">
        <w:rPr>
          <w:rFonts w:asciiTheme="majorBidi" w:eastAsia="Times New Roman" w:hAnsiTheme="majorBidi" w:cstheme="majorBidi"/>
          <w:b/>
          <w:bCs/>
          <w:sz w:val="24"/>
          <w:szCs w:val="24"/>
          <w:lang/>
        </w:rPr>
        <w:t xml:space="preserve">Biography of Mr. Mustapha </w:t>
      </w:r>
      <w:proofErr w:type="spellStart"/>
      <w:r w:rsidRPr="00D762B2">
        <w:rPr>
          <w:rFonts w:asciiTheme="majorBidi" w:eastAsia="Times New Roman" w:hAnsiTheme="majorBidi" w:cstheme="majorBidi"/>
          <w:b/>
          <w:bCs/>
          <w:sz w:val="24"/>
          <w:szCs w:val="24"/>
          <w:lang/>
        </w:rPr>
        <w:t>Khalfi</w:t>
      </w:r>
      <w:proofErr w:type="spellEnd"/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Mustapha </w:t>
      </w:r>
      <w:proofErr w:type="spell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Khalfi</w:t>
      </w:r>
      <w:proofErr w:type="spell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, appointed by His Majesty the King, on Wednesday, April 05, 2017, was appointed Minister of State for Parliamentary Relations and Civil Society, Government Spokesman, and was born in 1973 in </w:t>
      </w:r>
      <w:proofErr w:type="spell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Kenitra</w:t>
      </w:r>
      <w:proofErr w:type="spell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.</w:t>
      </w:r>
    </w:p>
    <w:p w:rsid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Mr. </w:t>
      </w:r>
      <w:proofErr w:type="spell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Khalfi</w:t>
      </w:r>
      <w:proofErr w:type="spell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, who was the Minister of Communication, government spokesman in the previous government, holds three bachelor's degrees (math, experimental sciences, and letters), three licenses in physics, law and Islamic studies And a DEA on the political project of the Islamic movement in Morocco. He is also preparing a doctorate on Anglo-American approaches to Islamic movements.</w:t>
      </w:r>
    </w:p>
    <w:p w:rsid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A member of the Moroccan Federation of Newspaper Publishers (FMEJ), he has worked in the field of journalism since 1997 and has held the positions of editor-in-chief and editor of the newspaper "</w:t>
      </w:r>
      <w:proofErr w:type="spell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Attajdid</w:t>
      </w:r>
      <w:proofErr w:type="spell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".</w:t>
      </w: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Mr. </w:t>
      </w:r>
      <w:proofErr w:type="spell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Khalfi</w:t>
      </w:r>
      <w:proofErr w:type="spell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 carried out within the US Congress, as a legislative framework, an 8-month internship on public policies and their evaluation by the US Congress with the theme of the Arab and Moroccan issues.</w:t>
      </w:r>
    </w:p>
    <w:p w:rsid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He also trained at the American Institute for Advanced International Studies, where he presented a study on the historical evolution (1975-2005) of the Sahara issue in the US Congress and on the actors </w:t>
      </w:r>
      <w:proofErr w:type="gram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Influencing</w:t>
      </w:r>
      <w:proofErr w:type="gram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 the positions of the Congress on this subject.</w:t>
      </w:r>
    </w:p>
    <w:p w:rsidR="00D762B2" w:rsidRPr="00D762B2" w:rsidRDefault="00D762B2" w:rsidP="00D7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In 2009, Mr. </w:t>
      </w:r>
      <w:proofErr w:type="spell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Khalfi</w:t>
      </w:r>
      <w:proofErr w:type="spell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 launched the Moroccan Center for Contemporary Studies and Research, a Moroccan think tank that aims to help decision-makers and civil society better understand the changes under way in Moroccan society and develop public policies that </w:t>
      </w:r>
      <w:proofErr w:type="gramStart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>Are</w:t>
      </w:r>
      <w:proofErr w:type="gramEnd"/>
      <w:r w:rsidRPr="00D762B2">
        <w:rPr>
          <w:rFonts w:asciiTheme="majorBidi" w:eastAsia="Times New Roman" w:hAnsiTheme="majorBidi" w:cstheme="majorBidi"/>
          <w:sz w:val="24"/>
          <w:szCs w:val="24"/>
          <w:lang/>
        </w:rPr>
        <w:t xml:space="preserve"> in step with these changes.</w:t>
      </w:r>
    </w:p>
    <w:p w:rsidR="00044159" w:rsidRPr="00D762B2" w:rsidRDefault="00044159" w:rsidP="00D762B2">
      <w:pPr>
        <w:rPr>
          <w:lang w:val="en-GB"/>
        </w:rPr>
      </w:pPr>
    </w:p>
    <w:sectPr w:rsidR="00044159" w:rsidRPr="00D762B2" w:rsidSect="009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74684"/>
    <w:rsid w:val="00044159"/>
    <w:rsid w:val="00931D7E"/>
    <w:rsid w:val="00B74684"/>
    <w:rsid w:val="00D7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7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62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Ibtissam</dc:creator>
  <cp:lastModifiedBy>EL HABTI</cp:lastModifiedBy>
  <cp:revision>2</cp:revision>
  <dcterms:created xsi:type="dcterms:W3CDTF">2017-04-27T09:49:00Z</dcterms:created>
  <dcterms:modified xsi:type="dcterms:W3CDTF">2017-04-27T09:49:00Z</dcterms:modified>
</cp:coreProperties>
</file>