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
    <w:p w:rsid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
    <w:p w:rsidR="005317FD" w:rsidRP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24"/>
          <w:szCs w:val="24"/>
          <w:lang/>
        </w:rPr>
      </w:pPr>
      <w:r w:rsidRPr="005317FD">
        <w:rPr>
          <w:rFonts w:asciiTheme="majorBidi" w:eastAsia="Times New Roman" w:hAnsiTheme="majorBidi" w:cstheme="majorBidi"/>
          <w:b/>
          <w:bCs/>
          <w:sz w:val="24"/>
          <w:szCs w:val="24"/>
          <w:lang/>
        </w:rPr>
        <w:t>Biography of Mohamed Yatim</w:t>
      </w:r>
    </w:p>
    <w:p w:rsidR="005317FD" w:rsidRP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
    <w:p w:rsid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
    <w:p w:rsid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
    <w:p w:rsid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r w:rsidRPr="005317FD">
        <w:rPr>
          <w:rFonts w:asciiTheme="majorBidi" w:eastAsia="Times New Roman" w:hAnsiTheme="majorBidi" w:cstheme="majorBidi"/>
          <w:sz w:val="24"/>
          <w:szCs w:val="24"/>
          <w:lang/>
        </w:rPr>
        <w:t xml:space="preserve">Mr. Mohamed Yatim, appointed by His Majesty King Mohammed VI on Wednesday, April 5, </w:t>
      </w:r>
    </w:p>
    <w:p w:rsidR="005317FD" w:rsidRP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r w:rsidRPr="005317FD">
        <w:rPr>
          <w:rFonts w:asciiTheme="majorBidi" w:eastAsia="Times New Roman" w:hAnsiTheme="majorBidi" w:cstheme="majorBidi"/>
          <w:sz w:val="24"/>
          <w:szCs w:val="24"/>
          <w:lang/>
        </w:rPr>
        <w:t>2017, Minister of Employment and Occupational Integration, was born in 1956 in Casablanca.</w:t>
      </w:r>
    </w:p>
    <w:p w:rsidR="005317FD" w:rsidRP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r w:rsidRPr="005317FD">
        <w:rPr>
          <w:rFonts w:asciiTheme="majorBidi" w:eastAsia="Times New Roman" w:hAnsiTheme="majorBidi" w:cstheme="majorBidi"/>
          <w:sz w:val="24"/>
          <w:szCs w:val="24"/>
          <w:lang/>
        </w:rPr>
        <w:t>Mr Yatim, a member of the General Secretariat of the Justice and Development Party (PJD), has been a Member since 2002.</w:t>
      </w:r>
    </w:p>
    <w:p w:rsid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
    <w:p w:rsidR="005317FD" w:rsidRP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r w:rsidRPr="005317FD">
        <w:rPr>
          <w:rFonts w:asciiTheme="majorBidi" w:eastAsia="Times New Roman" w:hAnsiTheme="majorBidi" w:cstheme="majorBidi"/>
          <w:sz w:val="24"/>
          <w:szCs w:val="24"/>
          <w:lang/>
        </w:rPr>
        <w:t>He held the post of Senior Deputy Speaker of the House of Representatives between 2011 and 2016 and led the Moroccan Parliamentary Delegation to the work of the Parliamentary Assembly of the Council of Europe (PACE) under the Partnership Agreement With the Moroccan Parliament during the 2011-2016 legislature.</w:t>
      </w:r>
    </w:p>
    <w:p w:rsid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
    <w:p w:rsidR="005317FD" w:rsidRP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r w:rsidRPr="005317FD">
        <w:rPr>
          <w:rFonts w:asciiTheme="majorBidi" w:eastAsia="Times New Roman" w:hAnsiTheme="majorBidi" w:cstheme="majorBidi"/>
          <w:sz w:val="24"/>
          <w:szCs w:val="24"/>
          <w:lang/>
        </w:rPr>
        <w:t>Former member of the Supreme Council of Education and Training (CSEF), Mr. Yatim also served as Chairman of the Committee on Foreign Affairs, National Defense and Islamic Affairs and Moroccans living abroad During the previous Parliament.</w:t>
      </w:r>
    </w:p>
    <w:p w:rsidR="005317FD" w:rsidRP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r w:rsidRPr="005317FD">
        <w:rPr>
          <w:rFonts w:asciiTheme="majorBidi" w:eastAsia="Times New Roman" w:hAnsiTheme="majorBidi" w:cstheme="majorBidi"/>
          <w:sz w:val="24"/>
          <w:szCs w:val="24"/>
          <w:lang/>
        </w:rPr>
        <w:t>He has also assumed several responsibilities within the National Labor Union of Morocco (UNTM), including that of chairman of the national council and secretary general of this trade union organization for two successive terms.</w:t>
      </w:r>
    </w:p>
    <w:p w:rsid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p>
    <w:p w:rsidR="005317FD" w:rsidRP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rPr>
      </w:pPr>
      <w:r w:rsidRPr="005317FD">
        <w:rPr>
          <w:rFonts w:asciiTheme="majorBidi" w:eastAsia="Times New Roman" w:hAnsiTheme="majorBidi" w:cstheme="majorBidi"/>
          <w:sz w:val="24"/>
          <w:szCs w:val="24"/>
          <w:lang/>
        </w:rPr>
        <w:t>He holds a BA in Philosophy and a Graduate Diploma in Educational Sciences. Mr. Yatim has long been a professor in both disciplines.</w:t>
      </w:r>
    </w:p>
    <w:p w:rsidR="005317FD" w:rsidRPr="005317FD" w:rsidRDefault="005317FD" w:rsidP="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val="en-GB"/>
        </w:rPr>
      </w:pPr>
      <w:r w:rsidRPr="005317FD">
        <w:rPr>
          <w:rFonts w:asciiTheme="majorBidi" w:eastAsia="Times New Roman" w:hAnsiTheme="majorBidi" w:cstheme="majorBidi"/>
          <w:sz w:val="24"/>
          <w:szCs w:val="24"/>
          <w:lang/>
        </w:rPr>
        <w:t>He is also the author of several publications and articles published in Moroccan and Arabic magazines.</w:t>
      </w:r>
    </w:p>
    <w:p w:rsidR="007311C0" w:rsidRPr="005317FD" w:rsidRDefault="007311C0" w:rsidP="005317FD">
      <w:pPr>
        <w:rPr>
          <w:rFonts w:asciiTheme="majorBidi" w:hAnsiTheme="majorBidi" w:cstheme="majorBidi"/>
          <w:sz w:val="24"/>
          <w:szCs w:val="24"/>
          <w:lang w:val="en-GB"/>
        </w:rPr>
      </w:pPr>
    </w:p>
    <w:sectPr w:rsidR="007311C0" w:rsidRPr="005317FD" w:rsidSect="000210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81F" w:rsidRDefault="008A481F" w:rsidP="005317FD">
      <w:pPr>
        <w:spacing w:after="0" w:line="240" w:lineRule="auto"/>
      </w:pPr>
      <w:r>
        <w:separator/>
      </w:r>
    </w:p>
  </w:endnote>
  <w:endnote w:type="continuationSeparator" w:id="1">
    <w:p w:rsidR="008A481F" w:rsidRDefault="008A481F" w:rsidP="00531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81F" w:rsidRDefault="008A481F" w:rsidP="005317FD">
      <w:pPr>
        <w:spacing w:after="0" w:line="240" w:lineRule="auto"/>
      </w:pPr>
      <w:r>
        <w:separator/>
      </w:r>
    </w:p>
  </w:footnote>
  <w:footnote w:type="continuationSeparator" w:id="1">
    <w:p w:rsidR="008A481F" w:rsidRDefault="008A481F" w:rsidP="005317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DE0A4A"/>
    <w:rsid w:val="00021096"/>
    <w:rsid w:val="005317FD"/>
    <w:rsid w:val="007311C0"/>
    <w:rsid w:val="008A481F"/>
    <w:rsid w:val="00DE0A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53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5317FD"/>
    <w:rPr>
      <w:rFonts w:ascii="Courier New" w:eastAsia="Times New Roman" w:hAnsi="Courier New" w:cs="Courier New"/>
      <w:sz w:val="20"/>
      <w:szCs w:val="20"/>
    </w:rPr>
  </w:style>
  <w:style w:type="paragraph" w:styleId="En-tte">
    <w:name w:val="header"/>
    <w:basedOn w:val="Normal"/>
    <w:link w:val="En-tteCar"/>
    <w:uiPriority w:val="99"/>
    <w:semiHidden/>
    <w:unhideWhenUsed/>
    <w:rsid w:val="005317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17FD"/>
  </w:style>
  <w:style w:type="paragraph" w:styleId="Pieddepage">
    <w:name w:val="footer"/>
    <w:basedOn w:val="Normal"/>
    <w:link w:val="PieddepageCar"/>
    <w:uiPriority w:val="99"/>
    <w:semiHidden/>
    <w:unhideWhenUsed/>
    <w:rsid w:val="005317F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317FD"/>
  </w:style>
</w:styles>
</file>

<file path=word/webSettings.xml><?xml version="1.0" encoding="utf-8"?>
<w:webSettings xmlns:r="http://schemas.openxmlformats.org/officeDocument/2006/relationships" xmlns:w="http://schemas.openxmlformats.org/wordprocessingml/2006/main">
  <w:divs>
    <w:div w:id="12530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1139</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Ibtissam</dc:creator>
  <cp:lastModifiedBy>EL HABTI</cp:lastModifiedBy>
  <cp:revision>2</cp:revision>
  <dcterms:created xsi:type="dcterms:W3CDTF">2017-04-27T09:26:00Z</dcterms:created>
  <dcterms:modified xsi:type="dcterms:W3CDTF">2017-04-27T09:26:00Z</dcterms:modified>
</cp:coreProperties>
</file>